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ind w:left="91" w:firstLine="562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Cs w:val="28"/>
        </w:rPr>
      </w:pPr>
      <w:bookmarkStart w:id="1" w:name="_GoBack"/>
      <w:bookmarkEnd w:id="1"/>
      <w:bookmarkStart w:id="0" w:name="船舶水上移动业务标识（MMSI）申请表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Cs w:val="28"/>
        </w:rPr>
        <w:t>船舶水上移动业务标识（MMSI）申请表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69"/>
        <w:gridCol w:w="1407"/>
        <w:gridCol w:w="572"/>
        <w:gridCol w:w="1152"/>
        <w:gridCol w:w="139"/>
        <w:gridCol w:w="688"/>
        <w:gridCol w:w="343"/>
        <w:gridCol w:w="1260"/>
        <w:gridCol w:w="99"/>
        <w:gridCol w:w="1041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船舶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    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英文船名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船舶呼号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337" w:type="dxa"/>
            <w:gridSpan w:val="2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船舶航行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区域种类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国际海船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国内海船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内河船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 籍 港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总吨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37" w:type="dxa"/>
            <w:gridSpan w:val="2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船舶种类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船舶识别号</w:t>
            </w:r>
          </w:p>
        </w:tc>
        <w:tc>
          <w:tcPr>
            <w:tcW w:w="3387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申请类别</w:t>
            </w:r>
          </w:p>
        </w:tc>
        <w:tc>
          <w:tcPr>
            <w:tcW w:w="7688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 xml:space="preserve">新增（新船，二手船）        </w:t>
            </w:r>
            <w:r>
              <w:rPr>
                <w:rFonts w:hint="eastAsia" w:ascii="宋体" w:hAnsi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Cs w:val="21"/>
              </w:rPr>
              <w:t>补证（遗失补发，更换设备）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船舶无线电设备情况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紧急无线电示位标(406)设备机号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FF0000"/>
                <w:szCs w:val="21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地面无线电设备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  备  种  类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ind w:left="132"/>
              <w:jc w:val="center"/>
              <w:rPr>
                <w:rFonts w:ascii="宋体" w:hAnsi="宋体" w:cs="宋体"/>
                <w:b/>
                <w:szCs w:val="21"/>
                <w:vertAlign w:val="subscrip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设备型号及安装数量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紧急无线电示位标（EPIRB)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中高频无线电话(MF/HF)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甚高频无线电话（VHF)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船舶自动识别系统（AIS）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奈伏泰斯接收机（NAVTEX)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卫星通信船站（SES)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救生筏双向甚高频无线电话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搜救雷达应答器(SART)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pacing w:val="-10"/>
                <w:szCs w:val="21"/>
              </w:rPr>
            </w:pPr>
            <w:r>
              <w:rPr>
                <w:rFonts w:hint="eastAsia" w:ascii="宋体" w:hAnsi="宋体" w:cs="宋体"/>
                <w:b/>
                <w:spacing w:val="-10"/>
                <w:szCs w:val="21"/>
              </w:rPr>
              <w:t>卫星移动通信设备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型    号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  <w:vertAlign w:val="subscrip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  列  号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ISN号码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入 网 机 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66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ascii="宋体" w:hAnsi="宋体" w:cs="宋体"/>
                <w:b/>
                <w:spacing w:val="-10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情况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(船舶所有人（公司或个人）)</w:t>
            </w:r>
          </w:p>
        </w:tc>
        <w:tc>
          <w:tcPr>
            <w:tcW w:w="2028" w:type="dxa"/>
            <w:gridSpan w:val="2"/>
            <w:vMerge w:val="restart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left="210" w:hanging="210" w:hangingChars="100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（船舶所有人盖章签名处）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37" w:type="dxa"/>
            <w:gridSpan w:val="2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(船舶所有人通信地址)</w:t>
            </w:r>
          </w:p>
        </w:tc>
        <w:tc>
          <w:tcPr>
            <w:tcW w:w="2028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337" w:type="dxa"/>
            <w:gridSpan w:val="2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(船舶遇险安全值班联系人)</w:t>
            </w:r>
          </w:p>
        </w:tc>
        <w:tc>
          <w:tcPr>
            <w:tcW w:w="2028" w:type="dxa"/>
            <w:gridSpan w:val="2"/>
            <w:vMerge w:val="continue"/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37" w:type="dxa"/>
            <w:gridSpan w:val="2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值班电话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白天    (船舶遇险安全值班电话)</w:t>
            </w: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37" w:type="dxa"/>
            <w:gridSpan w:val="2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53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夜晚    (船舶遇险安全值班电话)</w:t>
            </w:r>
          </w:p>
        </w:tc>
        <w:tc>
          <w:tcPr>
            <w:tcW w:w="20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37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邮寄信息</w:t>
            </w:r>
          </w:p>
        </w:tc>
        <w:tc>
          <w:tcPr>
            <w:tcW w:w="6281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接收人：                电话 ：                                           地址：                                    </w:t>
            </w:r>
          </w:p>
        </w:tc>
      </w:tr>
    </w:tbl>
    <w:p>
      <w:pPr>
        <w:widowControl/>
        <w:snapToGrid w:val="0"/>
        <w:spacing w:line="320" w:lineRule="exact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注意事项</w:t>
      </w:r>
    </w:p>
    <w:p>
      <w:pPr>
        <w:widowControl/>
        <w:numPr>
          <w:ilvl w:val="0"/>
          <w:numId w:val="1"/>
        </w:numPr>
        <w:snapToGrid w:val="0"/>
        <w:spacing w:line="320" w:lineRule="exact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据实填写，没有对应项目可不填。值班电话及联系人</w:t>
      </w:r>
      <w:r>
        <w:rPr>
          <w:rFonts w:hint="eastAsia" w:ascii="宋体" w:hAnsi="宋体" w:cs="宋体"/>
          <w:b/>
          <w:bCs/>
          <w:i/>
          <w:iCs/>
          <w:color w:val="333333"/>
          <w:kern w:val="0"/>
          <w:szCs w:val="21"/>
        </w:rPr>
        <w:t>非常重要</w:t>
      </w:r>
      <w:r>
        <w:rPr>
          <w:rFonts w:hint="eastAsia" w:ascii="宋体" w:hAnsi="宋体" w:cs="宋体"/>
          <w:color w:val="333333"/>
          <w:kern w:val="0"/>
          <w:szCs w:val="21"/>
        </w:rPr>
        <w:t>，请认真填写</w:t>
      </w:r>
    </w:p>
    <w:p>
      <w:pPr>
        <w:widowControl/>
        <w:numPr>
          <w:ilvl w:val="0"/>
          <w:numId w:val="1"/>
        </w:numPr>
        <w:snapToGrid w:val="0"/>
        <w:spacing w:line="320" w:lineRule="exact"/>
        <w:ind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船舶情况可根据船舶国籍证书填写，地面无线电设备可根据船舶检验证书或船用产品证书填写（如有</w:t>
      </w:r>
      <w:r>
        <w:rPr>
          <w:rFonts w:hint="eastAsia" w:ascii="宋体" w:hAnsi="宋体" w:cs="宋体"/>
          <w:szCs w:val="21"/>
        </w:rPr>
        <w:t>紧急无线电示位标请填上设备机号），有多台相同型号的设备则写明安装数量；不同型号同类型设备则分开写，以逗号隔开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B"/>
    <w:rsid w:val="0001278F"/>
    <w:rsid w:val="00023640"/>
    <w:rsid w:val="0005775F"/>
    <w:rsid w:val="000C6371"/>
    <w:rsid w:val="001A5CAB"/>
    <w:rsid w:val="0023631D"/>
    <w:rsid w:val="0025191B"/>
    <w:rsid w:val="002F09EB"/>
    <w:rsid w:val="003D0EC2"/>
    <w:rsid w:val="003F7398"/>
    <w:rsid w:val="00405BBF"/>
    <w:rsid w:val="00407FA6"/>
    <w:rsid w:val="00454A11"/>
    <w:rsid w:val="005602C0"/>
    <w:rsid w:val="0059004D"/>
    <w:rsid w:val="005B003D"/>
    <w:rsid w:val="005B2B05"/>
    <w:rsid w:val="007A1377"/>
    <w:rsid w:val="0087355B"/>
    <w:rsid w:val="00890766"/>
    <w:rsid w:val="009270B8"/>
    <w:rsid w:val="00963641"/>
    <w:rsid w:val="00AD028C"/>
    <w:rsid w:val="00AF766F"/>
    <w:rsid w:val="00B46EDD"/>
    <w:rsid w:val="00C536D6"/>
    <w:rsid w:val="00C81D1D"/>
    <w:rsid w:val="00D702BA"/>
    <w:rsid w:val="00DB3FAB"/>
    <w:rsid w:val="00E30597"/>
    <w:rsid w:val="3B2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rFonts w:ascii="Times New Roman" w:hAnsi="Times New Roman" w:eastAsia="宋体" w:cs="Times New Roman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xl2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 w:cs="Times New Roman"/>
      <w:kern w:val="0"/>
      <w:sz w:val="32"/>
      <w:szCs w:val="32"/>
    </w:rPr>
  </w:style>
  <w:style w:type="paragraph" w:customStyle="1" w:styleId="8">
    <w:name w:val="日期1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character" w:customStyle="1" w:styleId="9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3">
    <w:name w:val="普通(网站)1"/>
    <w:basedOn w:val="1"/>
    <w:qFormat/>
    <w:uiPriority w:val="0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2020-10-30T06:44:00Z</dcterms:created>
  <dc:creator>魏魁</dc:creator>
  <cp:lastModifiedBy>郭永元</cp:lastModifiedBy>
  <dcterms:modified xsi:type="dcterms:W3CDTF">2021-11-16T07:26:53Z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65347E0EF9B24847AAD8F0D406AFF08B</vt:lpwstr>
  </property>
</Properties>
</file>