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  <w:bdr w:val="none" w:color="auto" w:sz="0" w:space="0"/>
          <w:shd w:val="clear" w:fill="FFFFFF"/>
        </w:rPr>
        <w:t>2020年7月份险情统计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7月份险情概况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7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月份河北辖区共接报海上险情2起，其中一般等级和较大等级险情各1起。7月份共组织救助行动2次，协调船艇10艘次，成功救助4人，人命救助成功率100%。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二、7月份搜救案例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30日1226时，秦皇岛市海上搜救中心接到河北海警局转警：在秦皇岛市新开河航道附近水域发现一艘漂浮帆船，但船上无人员，怀疑船上人员落水失踪。现场西南风5级，中浪，能见度2海里。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接警后，秦皇岛市海上搜救中心立即启动应急预案，并采取以下措施：将险情信息上报并通知相关单位，协调海巡船、海警船和事发水域附近船舶共9艘开展搜救。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1333时，“兴博丰1”轮在191航道309#灯浮附近发现3名落水者。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1342时，“海巡04307”轮将3名落水人员救起，3人生命体征均正常。经询问，船上共3人不慎落水。至此，搜救行动结束。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B0706"/>
    <w:rsid w:val="2EC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2020-11-20T10:11:00Z</dcterms:created>
  <dc:creator>焦建宜</dc:creator>
  <cp:lastModifiedBy>焦建宜</cp:lastModifiedBy>
  <dcterms:modified xsi:type="dcterms:W3CDTF">2020-11-20T10:11:19Z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